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7B2" w:rsidRDefault="00FC57B2" w:rsidP="00FC57B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</w:p>
    <w:p w:rsidR="00FC57B2" w:rsidRDefault="00FC57B2" w:rsidP="00FC57B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Zarządzenia nr ZRS.021.5.2022</w:t>
      </w:r>
    </w:p>
    <w:p w:rsidR="00FC57B2" w:rsidRDefault="00FC57B2" w:rsidP="00FC57B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Dyrektora Zespołu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Sportowego w Gogolinie</w:t>
      </w:r>
    </w:p>
    <w:p w:rsidR="00FC57B2" w:rsidRDefault="00FC57B2" w:rsidP="00FC57B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1 lipca 2022 r.</w:t>
      </w:r>
    </w:p>
    <w:p w:rsidR="00FC57B2" w:rsidRDefault="00FC57B2" w:rsidP="00FC57B2">
      <w:pPr>
        <w:jc w:val="right"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REGULAMIN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NABORU NA WOLNE STANOWISKA URZĘDNICZE,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TYM NA KIEROWNICZE STANOWISKA URZĘDNICZE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ZESPOLE REKREACYJNO - SPORTOWYM  W GOGOLINIE</w:t>
      </w:r>
    </w:p>
    <w:p w:rsidR="00FC57B2" w:rsidRDefault="00FC57B2" w:rsidP="00FC57B2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C57B2" w:rsidRDefault="00FC57B2" w:rsidP="00FC57B2">
      <w:pPr>
        <w:pStyle w:val="Nagwekspisutrec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treści</w:t>
      </w:r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TOC \o "1-3" \h \z \u </w:instrText>
      </w:r>
      <w:r>
        <w:rPr>
          <w:rFonts w:ascii="Times New Roman" w:hAnsi="Times New Roman"/>
          <w:sz w:val="24"/>
          <w:szCs w:val="24"/>
        </w:rPr>
        <w:fldChar w:fldCharType="separate"/>
      </w:r>
      <w:hyperlink r:id="rId6" w:anchor="_Toc88721001" w:history="1">
        <w:r>
          <w:rPr>
            <w:rStyle w:val="Hipercze"/>
            <w:rFonts w:ascii="Times New Roman" w:hAnsi="Times New Roman"/>
            <w:noProof/>
            <w:sz w:val="24"/>
            <w:szCs w:val="24"/>
            <w:lang w:eastAsia="pl-PL"/>
          </w:rPr>
          <w:t>Rozdział 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_Toc88721001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3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7" w:anchor="_Toc88721002" w:history="1">
        <w:r>
          <w:rPr>
            <w:rStyle w:val="Hipercze"/>
            <w:rFonts w:ascii="Times New Roman" w:hAnsi="Times New Roman"/>
            <w:noProof/>
            <w:sz w:val="24"/>
            <w:szCs w:val="24"/>
            <w:lang w:eastAsia="pl-PL"/>
          </w:rPr>
          <w:t>Postanowienia ogólne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_Toc88721002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3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8" w:anchor="_Toc88721003" w:history="1">
        <w:r>
          <w:rPr>
            <w:rStyle w:val="Hipercze"/>
            <w:rFonts w:ascii="Times New Roman" w:hAnsi="Times New Roman"/>
            <w:noProof/>
            <w:sz w:val="24"/>
            <w:szCs w:val="24"/>
            <w:lang w:eastAsia="pl-PL"/>
          </w:rPr>
          <w:t>Rozdział II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_Toc88721003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4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9" w:anchor="_Toc88721004" w:history="1">
        <w:r>
          <w:rPr>
            <w:rStyle w:val="Hipercze"/>
            <w:rFonts w:ascii="Times New Roman" w:hAnsi="Times New Roman"/>
            <w:noProof/>
            <w:sz w:val="24"/>
            <w:szCs w:val="24"/>
            <w:lang w:eastAsia="pl-PL"/>
          </w:rPr>
          <w:t>Procedura naboru na stanowisko urzędnicze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_Toc88721004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4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0" w:anchor="_Toc88721005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III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_Toc88721005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5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1" w:anchor="_Toc88721006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Powołanie Komisji Rekrutacyjnej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_Toc88721006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5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2" w:anchor="_Toc88721007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IV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_Toc88721007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6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3" w:anchor="_Toc88721008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Ogłoszenie o naborze na wolne stanowisko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_Toc88721008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6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4" w:anchor="_Toc88721009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V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_Toc88721009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6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5" w:anchor="_Toc88721010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Przyjmowanie dokumentów aplikacyjnych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_Toc88721010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6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6" w:anchor="_Toc88721011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VI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_Toc88721011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8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7" w:anchor="_Toc88721012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Przeprowadzenie konkursu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_Toc88721012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8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8" w:anchor="_Toc88721013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VII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_Toc88721013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9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19" w:anchor="_Toc88721014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Ogłoszenie wyników naboru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_Toc88721014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9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0" w:anchor="_Toc88721015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VIII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_Toc88721015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10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1" w:anchor="_Toc88721016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Sposób postępowania z dokumentami aplikacyjnymi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_Toc88721016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10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2" w:anchor="_Toc88721017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Rozdział IX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_Toc88721017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10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3" w:anchor="_Toc88721018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Warunki zatrudnienia pracowników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_Toc88721018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10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4" w:anchor="_Toc88721019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Załącznik nr 1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_Toc88721019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11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5" w:anchor="_Toc88721020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FORMULARZ OPISU STANOWISKA PRACY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</w:hyperlink>
      <w:r>
        <w:rPr>
          <w:rStyle w:val="Hipercze"/>
          <w:rFonts w:ascii="Times New Roman" w:hAnsi="Times New Roman"/>
          <w:noProof/>
          <w:sz w:val="24"/>
          <w:szCs w:val="24"/>
        </w:rPr>
        <w:t xml:space="preserve"> </w:t>
      </w:r>
      <w:hyperlink r:id="rId26" w:anchor="_Toc88721021" w:history="1"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_Toc88721021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11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7" w:anchor="_Toc88721022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Załącznik Nr 2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_Toc88721022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13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8" w:anchor="_Toc88721024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OGŁASZENIE NABORU NA WOLNE STANOWISKO URZĘDNICZE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_Toc88721024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13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29" w:anchor="_Toc88721025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Załącznik nr 3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_Toc88721025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15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30" w:anchor="_Toc88721026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 xml:space="preserve">PROTOKÓŁ Z PRZEPROWADZONEGO NABORU 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_Toc88721026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15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31" w:anchor="_Toc88721027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Załącznik nr 4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_Toc88721027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17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pStyle w:val="Spistreci3"/>
        <w:tabs>
          <w:tab w:val="right" w:leader="dot" w:pos="9062"/>
        </w:tabs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hyperlink r:id="rId32" w:anchor="_Toc88721029" w:history="1">
        <w:r>
          <w:rPr>
            <w:rStyle w:val="Hipercze"/>
            <w:rFonts w:ascii="Times New Roman" w:hAnsi="Times New Roman"/>
            <w:noProof/>
            <w:sz w:val="24"/>
            <w:szCs w:val="24"/>
          </w:rPr>
          <w:t>INFORMACJA O WYNIKACH NABORU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instrText xml:space="preserve"> PAGEREF _Toc88721029 \h </w:instrTex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t>17</w:t>
        </w:r>
        <w:r>
          <w:rPr>
            <w:rStyle w:val="Hipercze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C57B2" w:rsidRDefault="00FC57B2" w:rsidP="00FC57B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C57B2" w:rsidRDefault="00FC57B2" w:rsidP="00FC57B2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0" w:name="_Toc88721001"/>
      <w:bookmarkStart w:id="1" w:name="_Toc70882774"/>
      <w:r>
        <w:rPr>
          <w:rFonts w:ascii="Times New Roman" w:hAnsi="Times New Roman"/>
          <w:sz w:val="24"/>
          <w:szCs w:val="24"/>
          <w:lang w:eastAsia="pl-PL"/>
        </w:rPr>
        <w:t>Rozdział I</w:t>
      </w:r>
      <w:bookmarkEnd w:id="0"/>
      <w:bookmarkEnd w:id="1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2" w:name="_Toc88721002"/>
      <w:bookmarkStart w:id="3" w:name="_Toc70882775"/>
      <w:r>
        <w:rPr>
          <w:rFonts w:ascii="Times New Roman" w:hAnsi="Times New Roman"/>
          <w:sz w:val="24"/>
          <w:szCs w:val="24"/>
          <w:lang w:eastAsia="pl-PL"/>
        </w:rPr>
        <w:t>Postanowienia ogólne</w:t>
      </w:r>
      <w:bookmarkEnd w:id="2"/>
      <w:bookmarkEnd w:id="3"/>
    </w:p>
    <w:p w:rsidR="00FC57B2" w:rsidRDefault="00FC57B2" w:rsidP="00FC57B2">
      <w:pPr>
        <w:rPr>
          <w:rFonts w:ascii="Times New Roman" w:hAnsi="Times New Roman"/>
          <w:sz w:val="24"/>
          <w:szCs w:val="24"/>
          <w:lang w:eastAsia="pl-PL"/>
        </w:rPr>
      </w:pPr>
    </w:p>
    <w:p w:rsidR="00FC57B2" w:rsidRDefault="00FC57B2" w:rsidP="00FC57B2">
      <w:pPr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:rsidR="00FC57B2" w:rsidRDefault="00FC57B2" w:rsidP="00FC57B2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Celem Regulaminu jest określenie zasad i trybu przeprowadzania naboru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 wolne stanowiska urzędnicze, w tym kierownicze stanowiska urzędnicze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Zespole Rekreacyjno- Sportowym w Gogolinie, o których mowa w art. 4 ust. 1 pkt. 3 ustawy z dnia 21 listopada 2008 roku o pracownikach samorządowych </w:t>
      </w:r>
      <w:r>
        <w:rPr>
          <w:rFonts w:ascii="Times New Roman" w:hAnsi="Times New Roman"/>
          <w:sz w:val="24"/>
          <w:szCs w:val="24"/>
        </w:rPr>
        <w:t>(Dz. U.  2022 r., poz.530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), zwanej dalej w skrócie „Ustawą”.</w:t>
      </w:r>
    </w:p>
    <w:p w:rsidR="00FC57B2" w:rsidRDefault="00FC57B2" w:rsidP="00FC57B2">
      <w:pPr>
        <w:numPr>
          <w:ilvl w:val="0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Ilekroć w niniejszym Regulaminie jest mowa o: 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ZRS - należy przez to rozumieć Zespół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Rekreacyjno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Sportowy w Gogolinie,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Kierowniku jednostki – należy przez to rozumieć  Dyrektora Zespołu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Rekreacyjno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Sportowego w Gogolinie,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Komisji – należy przez to rozumieć Komisję Rekrutacyjną przeprowadzającą nabór,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BIP – należy przez to rozumieć Biuletyn Informacji Publicznej Zespołu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Rekreacyjno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Sportowego w Gogolinie,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wolnym stanowisku urzędniczym - należy przez to rozumieć </w:t>
      </w:r>
      <w:r>
        <w:rPr>
          <w:rFonts w:ascii="Times New Roman" w:hAnsi="Times New Roman"/>
          <w:sz w:val="24"/>
          <w:szCs w:val="24"/>
        </w:rPr>
        <w:t>wolne stanowisko, na które zgodnie z przepisami ustawy albo w drodze porozumienia, nie został przeniesiony pracownik samorządowy zatrudniony na stanowisku urzędniczym, w tym kierowniczym stanowisku urzędniczym, posiadający kwalifikacje wymagane na danym stanowisku lub nie został przeprowadzony na to stanowisko nabór albo na którym mimo przeprowadzonego naboru nie został zatrudniony pracownik,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kandydacie – należy przez to rozumieć kandydata/kandydatkę, biorących udział w procedurze naboru w Zespole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Rekreacyjno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Sportowym w Gogolinie,</w:t>
      </w:r>
    </w:p>
    <w:p w:rsidR="00FC57B2" w:rsidRDefault="00FC57B2" w:rsidP="00FC57B2">
      <w:pPr>
        <w:numPr>
          <w:ilvl w:val="1"/>
          <w:numId w:val="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pracowniku – należy przez to rozumieć pracownika/pracownicę Zespołu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Rekreacyjno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Sportowego w Gogolinie.</w:t>
      </w:r>
    </w:p>
    <w:p w:rsidR="00FC57B2" w:rsidRDefault="00FC57B2" w:rsidP="00FC57B2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Nabór kandydatów zatrudnianych na podstawie  umowy o pracę na stanowiska urzędnicze, w tym na kierownicze stanowiska urzędnicze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ZRS jest otwarty i konkurencyjny.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Nabór kandydatów zatrudnionych na podstawie umowy o pracę na stanowiska urzędnicze, w tym na kierownicze stanowiska urzędnicze odbywa się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oparciu o zasadę równego traktowania kobiet i mężczyzn.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Nabór kandydatów na stanowiska urzędnicze, w tym kierownicze stanowiska urzędnicze organizuje Dyrektor, jako kierownik samorządowej jednostki organizacyjnej.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Decyzję o rozpoczęciu procedury rekrutacyjnej podejmuje Dyrektor w oparciu o potrzeby jednostki.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Pracownikiem samorządowym zatrudnionym na stanowisku urzędniczym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ZRS, może być osoba, która spełnia wymagania określone w art. 6 ust. 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 3 Ustawy.</w:t>
      </w:r>
    </w:p>
    <w:p w:rsidR="00FC57B2" w:rsidRDefault="00FC57B2" w:rsidP="00FC57B2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Pracownikiem samorządowym zatrudnionym na kierowniczym stanowisku urzędniczym w ZRS, może być osoba, która spełnia wymagania określone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art. 6 ust. 4 Ustawy.</w:t>
      </w: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4" w:name="_Toc88721003"/>
      <w:bookmarkStart w:id="5" w:name="_Toc70882776"/>
      <w:r>
        <w:rPr>
          <w:rFonts w:ascii="Times New Roman" w:hAnsi="Times New Roman"/>
          <w:sz w:val="24"/>
          <w:szCs w:val="24"/>
          <w:lang w:eastAsia="pl-PL"/>
        </w:rPr>
        <w:t>Rozdział II</w:t>
      </w:r>
      <w:bookmarkEnd w:id="4"/>
      <w:bookmarkEnd w:id="5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6" w:name="_Toc88721004"/>
      <w:bookmarkStart w:id="7" w:name="_Toc70882777"/>
      <w:r>
        <w:rPr>
          <w:rFonts w:ascii="Times New Roman" w:hAnsi="Times New Roman"/>
          <w:sz w:val="24"/>
          <w:szCs w:val="24"/>
          <w:lang w:eastAsia="pl-PL"/>
        </w:rPr>
        <w:t>Procedura naboru na stanowisko urzędnicze</w:t>
      </w:r>
      <w:bookmarkEnd w:id="6"/>
      <w:bookmarkEnd w:id="7"/>
    </w:p>
    <w:p w:rsidR="00FC57B2" w:rsidRDefault="00FC57B2" w:rsidP="00FC57B2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FC57B2" w:rsidRDefault="00FC57B2" w:rsidP="00FC57B2">
      <w:pPr>
        <w:numPr>
          <w:ilvl w:val="0"/>
          <w:numId w:val="3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Etapy naboru na stanowisko urzędnicze: </w:t>
      </w:r>
    </w:p>
    <w:p w:rsidR="00FC57B2" w:rsidRDefault="00FC57B2" w:rsidP="00FC57B2">
      <w:pPr>
        <w:pStyle w:val="Akapitzlist"/>
        <w:numPr>
          <w:ilvl w:val="0"/>
          <w:numId w:val="4"/>
        </w:numPr>
        <w:ind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opis stanowiska na wakujące miejsce pracy. </w:t>
      </w:r>
    </w:p>
    <w:p w:rsidR="00FC57B2" w:rsidRDefault="00FC57B2" w:rsidP="00FC57B2">
      <w:pPr>
        <w:pStyle w:val="Akapitzlist"/>
        <w:ind w:left="1069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Wzór formularza opisu stanowiska stanowi załącznik nr 1,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Komisji Rekrutacyjnej,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ogłoszenie o naborze na wolne stanowisko,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przyjmowanie dokumentów aplikacyjnych,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wstępna ocena złożonych dokumentów aplikacyjnych (analiza formalna),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sporządzenie listy kandydatów, którzy spełniają wymogi formalne,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postępowanie sprawdzające</w:t>
      </w:r>
    </w:p>
    <w:p w:rsidR="00FC57B2" w:rsidRDefault="00FC57B2" w:rsidP="00FC57B2">
      <w:pPr>
        <w:numPr>
          <w:ilvl w:val="1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merytoryczna dokumentów aplikacyjnych,</w:t>
      </w:r>
    </w:p>
    <w:p w:rsidR="00FC57B2" w:rsidRDefault="00FC57B2" w:rsidP="00FC57B2">
      <w:pPr>
        <w:numPr>
          <w:ilvl w:val="1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rozmowa kwalifikacyjna,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sporządzenie protokołu z przeprowadzonego naboru,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podjęcie decyzji o zatrudnieniu i podpisaniu umowy o pracę,</w:t>
      </w:r>
    </w:p>
    <w:p w:rsidR="00FC57B2" w:rsidRDefault="00FC57B2" w:rsidP="00FC57B2">
      <w:pPr>
        <w:numPr>
          <w:ilvl w:val="0"/>
          <w:numId w:val="4"/>
        </w:numPr>
        <w:spacing w:line="360" w:lineRule="auto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ogłoszenie wyników naboru.</w:t>
      </w:r>
    </w:p>
    <w:p w:rsidR="00FC57B2" w:rsidRDefault="00FC57B2" w:rsidP="00FC57B2">
      <w:pPr>
        <w:ind w:left="1069"/>
        <w:contextualSpacing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stanowiska pracy, o którym mowa w ust. 1 pkt .1, zawiera:</w:t>
      </w:r>
    </w:p>
    <w:p w:rsidR="00FC57B2" w:rsidRDefault="00FC57B2" w:rsidP="00FC57B2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określenie danych podstawowych tj. nazwy i adresu jednostki, nazwy stanowiska pracy i wymiaru etatu, komórki organizacyjnej oraz miejsca </w:t>
      </w:r>
    </w:p>
    <w:p w:rsidR="00FC57B2" w:rsidRDefault="00FC57B2" w:rsidP="00FC57B2">
      <w:pPr>
        <w:pStyle w:val="Akapitzlist"/>
        <w:ind w:left="10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strukturze organizacyjnej,</w:t>
      </w:r>
    </w:p>
    <w:p w:rsidR="00FC57B2" w:rsidRDefault="00FC57B2" w:rsidP="00FC57B2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szczegółowych wymagań w zakresie kwalifikacji, umiejętności, doświadczenia zawodowego i predyspozycji wobec osób, które je zajmują,</w:t>
      </w:r>
    </w:p>
    <w:p w:rsidR="00FC57B2" w:rsidRDefault="00FC57B2" w:rsidP="00FC57B2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dokładne określenie celów i zadań wykonywanych na danym stanowisku pracy oraz wynikających z tego tytułu obowiązków obciążających dane stanowisko,</w:t>
      </w:r>
    </w:p>
    <w:p w:rsidR="00FC57B2" w:rsidRDefault="00FC57B2" w:rsidP="00FC57B2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indywidulnego charakteru danego stanowiska oraz niezbędnego wyposażenia,</w:t>
      </w:r>
    </w:p>
    <w:p w:rsidR="00FC57B2" w:rsidRDefault="00FC57B2" w:rsidP="00FC57B2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odpowiedzialności pracownika</w:t>
      </w:r>
      <w:bookmarkStart w:id="8" w:name="_Toc70882778"/>
      <w:r>
        <w:rPr>
          <w:rFonts w:ascii="Times New Roman" w:hAnsi="Times New Roman"/>
          <w:sz w:val="24"/>
          <w:szCs w:val="24"/>
        </w:rPr>
        <w:t>.</w:t>
      </w: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9" w:name="_Toc88721005"/>
      <w:r>
        <w:rPr>
          <w:rFonts w:ascii="Times New Roman" w:hAnsi="Times New Roman"/>
          <w:sz w:val="24"/>
          <w:szCs w:val="24"/>
        </w:rPr>
        <w:t>Rozdział III</w:t>
      </w:r>
      <w:bookmarkEnd w:id="8"/>
      <w:bookmarkEnd w:id="9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10" w:name="_Toc88721006"/>
      <w:bookmarkStart w:id="11" w:name="_Toc70882779"/>
      <w:r>
        <w:rPr>
          <w:rFonts w:ascii="Times New Roman" w:hAnsi="Times New Roman"/>
          <w:sz w:val="24"/>
          <w:szCs w:val="24"/>
        </w:rPr>
        <w:t>Powołanie Komisji Rekrutacyjnej</w:t>
      </w:r>
      <w:bookmarkEnd w:id="10"/>
      <w:bookmarkEnd w:id="11"/>
    </w:p>
    <w:p w:rsidR="00FC57B2" w:rsidRDefault="00FC57B2" w:rsidP="00FC57B2">
      <w:pPr>
        <w:jc w:val="center"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FC57B2" w:rsidRDefault="00FC57B2" w:rsidP="00FC57B2">
      <w:pPr>
        <w:numPr>
          <w:ilvl w:val="0"/>
          <w:numId w:val="6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Komisję Rekrutacyjną (wraz ze wskazaniem pełnionych w niej funkcji) powołuje Dyrektor Zespołu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- Sportowego w Gogolinie .</w:t>
      </w:r>
    </w:p>
    <w:p w:rsidR="00FC57B2" w:rsidRDefault="00FC57B2" w:rsidP="00FC57B2">
      <w:pPr>
        <w:numPr>
          <w:ilvl w:val="0"/>
          <w:numId w:val="6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Rekrutacyjnej mogą wchodzić:</w:t>
      </w:r>
    </w:p>
    <w:p w:rsidR="00FC57B2" w:rsidRDefault="00FC57B2" w:rsidP="00FC57B2">
      <w:pPr>
        <w:numPr>
          <w:ilvl w:val="1"/>
          <w:numId w:val="7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lub osoba przez niego upoważniona,</w:t>
      </w:r>
    </w:p>
    <w:p w:rsidR="00FC57B2" w:rsidRDefault="00FC57B2" w:rsidP="00FC57B2">
      <w:pPr>
        <w:numPr>
          <w:ilvl w:val="1"/>
          <w:numId w:val="7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przełożony wyższego szczebla dla wakującego stanowiska,</w:t>
      </w:r>
    </w:p>
    <w:p w:rsidR="00FC57B2" w:rsidRDefault="00FC57B2" w:rsidP="00FC57B2">
      <w:pPr>
        <w:numPr>
          <w:ilvl w:val="1"/>
          <w:numId w:val="7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inspektor ds. kadr,</w:t>
      </w:r>
    </w:p>
    <w:p w:rsidR="00FC57B2" w:rsidRDefault="00FC57B2" w:rsidP="00FC57B2">
      <w:pPr>
        <w:numPr>
          <w:ilvl w:val="1"/>
          <w:numId w:val="7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osoby wskazane przez Dyrektora.</w:t>
      </w:r>
    </w:p>
    <w:p w:rsidR="00FC57B2" w:rsidRDefault="00FC57B2" w:rsidP="00FC57B2">
      <w:pPr>
        <w:numPr>
          <w:ilvl w:val="0"/>
          <w:numId w:val="6"/>
        </w:num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pracuje w składzie co najmniej 3-osobowym, w tym przewodniczący lub zastępca przewodniczącego.</w:t>
      </w:r>
    </w:p>
    <w:p w:rsidR="00FC57B2" w:rsidRDefault="00FC57B2" w:rsidP="00FC57B2">
      <w:pPr>
        <w:numPr>
          <w:ilvl w:val="0"/>
          <w:numId w:val="6"/>
        </w:num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ustaleniem wyników Konkursu Komisja ustala minimalny limit punktów, </w:t>
      </w:r>
      <w:r>
        <w:rPr>
          <w:rFonts w:ascii="Times New Roman" w:hAnsi="Times New Roman"/>
          <w:sz w:val="24"/>
          <w:szCs w:val="24"/>
        </w:rPr>
        <w:br/>
        <w:t>po osiągnięciu którego kandydat może zostać wybrany na stanowisko.</w:t>
      </w:r>
    </w:p>
    <w:p w:rsidR="00FC57B2" w:rsidRDefault="00FC57B2" w:rsidP="00FC57B2">
      <w:pPr>
        <w:numPr>
          <w:ilvl w:val="0"/>
          <w:numId w:val="6"/>
        </w:num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pracach Komisji nie może uczestniczyć osoba, która jest małżonkiem lub krewnym albo powinowatym do drugiego stopnia włącznie osoby, której dotyczy postępowanie konkursowe, albo pozostaje wobec niej w takim stosunku prawnym lub faktycznym, że może to budzić uzasadnione wątpliwości co do jej bezstronności.</w:t>
      </w:r>
    </w:p>
    <w:p w:rsidR="00FC57B2" w:rsidRDefault="00FC57B2" w:rsidP="00FC57B2">
      <w:pPr>
        <w:numPr>
          <w:ilvl w:val="0"/>
          <w:numId w:val="6"/>
        </w:num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działa do czasu zakończenia procedury naboru na wolne stanowisko pracy.</w:t>
      </w:r>
      <w:r>
        <w:rPr>
          <w:rFonts w:ascii="Times New Roman" w:hAnsi="Times New Roman"/>
          <w:sz w:val="24"/>
          <w:szCs w:val="24"/>
        </w:rPr>
        <w:tab/>
      </w:r>
    </w:p>
    <w:p w:rsidR="00FC57B2" w:rsidRDefault="00FC57B2" w:rsidP="00FC57B2">
      <w:pPr>
        <w:pStyle w:val="Nagwek3"/>
        <w:jc w:val="center"/>
        <w:rPr>
          <w:rFonts w:ascii="Times New Roman" w:hAnsi="Times New Roman"/>
          <w:sz w:val="24"/>
          <w:szCs w:val="24"/>
        </w:rPr>
      </w:pPr>
      <w:bookmarkStart w:id="12" w:name="_Toc88721007"/>
      <w:bookmarkStart w:id="13" w:name="_Toc70882780"/>
      <w:r>
        <w:rPr>
          <w:rFonts w:ascii="Times New Roman" w:hAnsi="Times New Roman"/>
          <w:sz w:val="24"/>
          <w:szCs w:val="24"/>
        </w:rPr>
        <w:lastRenderedPageBreak/>
        <w:t>Rozdział IV</w:t>
      </w:r>
      <w:bookmarkEnd w:id="12"/>
      <w:bookmarkEnd w:id="13"/>
    </w:p>
    <w:p w:rsidR="00FC57B2" w:rsidRDefault="00FC57B2" w:rsidP="00FC57B2">
      <w:pPr>
        <w:pStyle w:val="Nagwek3"/>
        <w:jc w:val="center"/>
        <w:rPr>
          <w:rFonts w:ascii="Times New Roman" w:hAnsi="Times New Roman"/>
          <w:sz w:val="24"/>
          <w:szCs w:val="24"/>
        </w:rPr>
      </w:pPr>
      <w:bookmarkStart w:id="14" w:name="_Toc88721008"/>
      <w:bookmarkStart w:id="15" w:name="_Toc70882781"/>
      <w:r>
        <w:rPr>
          <w:rFonts w:ascii="Times New Roman" w:hAnsi="Times New Roman"/>
          <w:sz w:val="24"/>
          <w:szCs w:val="24"/>
        </w:rPr>
        <w:t>Ogłoszenie o naborze na wolne stanowisko</w:t>
      </w:r>
      <w:bookmarkEnd w:id="14"/>
      <w:bookmarkEnd w:id="15"/>
    </w:p>
    <w:p w:rsidR="00FC57B2" w:rsidRDefault="00FC57B2" w:rsidP="00FC57B2">
      <w:pPr>
        <w:jc w:val="center"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:rsidR="00FC57B2" w:rsidRDefault="00FC57B2" w:rsidP="00FC57B2">
      <w:pPr>
        <w:numPr>
          <w:ilvl w:val="0"/>
          <w:numId w:val="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Ogłoszenie o wolnym stanowisku urzędniczym (w tym kierowniczym stanowisku urzędniczym) umieszcza się obligatoryjnie w Biuletynie Informacji Publicznej zwanym dalej BIP oraz na tablicy informacyjnej jednostki. </w:t>
      </w:r>
    </w:p>
    <w:p w:rsidR="00FC57B2" w:rsidRDefault="00FC57B2" w:rsidP="00FC57B2">
      <w:pPr>
        <w:numPr>
          <w:ilvl w:val="0"/>
          <w:numId w:val="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Ogłoszenie o konkursie na wolne stanowisko zawiera w szczególności:</w:t>
      </w:r>
    </w:p>
    <w:p w:rsidR="00FC57B2" w:rsidRDefault="00FC57B2" w:rsidP="00FC57B2">
      <w:pPr>
        <w:numPr>
          <w:ilvl w:val="1"/>
          <w:numId w:val="9"/>
        </w:numPr>
        <w:tabs>
          <w:tab w:val="num" w:pos="360"/>
        </w:tabs>
        <w:spacing w:line="360" w:lineRule="auto"/>
        <w:ind w:left="36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i adres jednostki,</w:t>
      </w:r>
    </w:p>
    <w:p w:rsidR="00FC57B2" w:rsidRDefault="00FC57B2" w:rsidP="00FC57B2">
      <w:pPr>
        <w:numPr>
          <w:ilvl w:val="1"/>
          <w:numId w:val="9"/>
        </w:numPr>
        <w:tabs>
          <w:tab w:val="num" w:pos="360"/>
        </w:tabs>
        <w:spacing w:line="360" w:lineRule="auto"/>
        <w:ind w:left="36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stanowiska urzędniczego wraz z podaniem wymiaru etatu,</w:t>
      </w:r>
    </w:p>
    <w:p w:rsidR="00FC57B2" w:rsidRDefault="00FC57B2" w:rsidP="00FC57B2">
      <w:pPr>
        <w:numPr>
          <w:ilvl w:val="1"/>
          <w:numId w:val="9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określenie wymagań związanych ze stanowiskiem urzędniczym zgodnie </w:t>
      </w:r>
      <w:r>
        <w:rPr>
          <w:rFonts w:ascii="Times New Roman" w:hAnsi="Times New Roman"/>
          <w:sz w:val="24"/>
          <w:szCs w:val="24"/>
        </w:rPr>
        <w:br/>
        <w:t xml:space="preserve">z opisem danego stanowiska, ze wskazaniem, które z nich są niezbędne, </w:t>
      </w:r>
      <w:r>
        <w:rPr>
          <w:rFonts w:ascii="Times New Roman" w:hAnsi="Times New Roman"/>
          <w:sz w:val="24"/>
          <w:szCs w:val="24"/>
        </w:rPr>
        <w:br/>
        <w:t xml:space="preserve">a które dodatkowe, </w:t>
      </w:r>
    </w:p>
    <w:p w:rsidR="00FC57B2" w:rsidRDefault="00FC57B2" w:rsidP="00FC57B2">
      <w:pPr>
        <w:numPr>
          <w:ilvl w:val="1"/>
          <w:numId w:val="9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 zakresu zadań wykonywanych na stanowisku,</w:t>
      </w:r>
    </w:p>
    <w:p w:rsidR="00FC57B2" w:rsidRDefault="00FC57B2" w:rsidP="00FC57B2">
      <w:pPr>
        <w:numPr>
          <w:ilvl w:val="1"/>
          <w:numId w:val="9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informacje o warunkach pracy na stanowisku,</w:t>
      </w:r>
    </w:p>
    <w:p w:rsidR="00FC57B2" w:rsidRDefault="00FC57B2" w:rsidP="00FC57B2">
      <w:pPr>
        <w:numPr>
          <w:ilvl w:val="1"/>
          <w:numId w:val="9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 wymaganych dokumentów,</w:t>
      </w:r>
    </w:p>
    <w:p w:rsidR="00FC57B2" w:rsidRDefault="00FC57B2" w:rsidP="00FC57B2">
      <w:pPr>
        <w:numPr>
          <w:ilvl w:val="1"/>
          <w:numId w:val="9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terminu i miejsca składania dokumentów.</w:t>
      </w:r>
    </w:p>
    <w:p w:rsidR="00FC57B2" w:rsidRDefault="00FC57B2" w:rsidP="00FC57B2">
      <w:pPr>
        <w:numPr>
          <w:ilvl w:val="0"/>
          <w:numId w:val="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składania dokumentów określony w ogłoszeniu o naborze nie może być krótszy niż 10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dni kalendarzowych od dnia opublikowania ogłoszenia w Biuletynie Informacji Publicznej oraz na tablicy informacyjnej.  </w:t>
      </w:r>
    </w:p>
    <w:p w:rsidR="00FC57B2" w:rsidRDefault="00FC57B2" w:rsidP="00FC57B2">
      <w:pPr>
        <w:numPr>
          <w:ilvl w:val="0"/>
          <w:numId w:val="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ogłoszenia stanowi załącznik nr 2 do Regulaminu.</w:t>
      </w: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16" w:name="_Toc88721009"/>
      <w:bookmarkStart w:id="17" w:name="_Toc70882782"/>
      <w:r>
        <w:rPr>
          <w:rFonts w:ascii="Times New Roman" w:hAnsi="Times New Roman"/>
          <w:sz w:val="24"/>
          <w:szCs w:val="24"/>
        </w:rPr>
        <w:t>Rozdział V</w:t>
      </w:r>
      <w:bookmarkEnd w:id="16"/>
      <w:bookmarkEnd w:id="17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18" w:name="_Toc88721010"/>
      <w:bookmarkStart w:id="19" w:name="_Toc70882783"/>
      <w:r>
        <w:rPr>
          <w:rFonts w:ascii="Times New Roman" w:hAnsi="Times New Roman"/>
          <w:sz w:val="24"/>
          <w:szCs w:val="24"/>
        </w:rPr>
        <w:t>Przyjmowanie dokumentów aplikacyjnych</w:t>
      </w:r>
      <w:bookmarkEnd w:id="18"/>
      <w:bookmarkEnd w:id="19"/>
    </w:p>
    <w:p w:rsidR="00FC57B2" w:rsidRDefault="00FC57B2" w:rsidP="00FC57B2">
      <w:pPr>
        <w:rPr>
          <w:rFonts w:ascii="Times New Roman" w:hAnsi="Times New Roman"/>
          <w:b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</w:t>
      </w:r>
    </w:p>
    <w:p w:rsidR="00FC57B2" w:rsidRDefault="00FC57B2" w:rsidP="00FC57B2">
      <w:pPr>
        <w:numPr>
          <w:ilvl w:val="0"/>
          <w:numId w:val="10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ogłoszeniu o naborze w BIP i na tablicy ogłoszeń następuje przyjmowanie dokumentów aplikacyjnych od kandydatów zainteresowanych pracą na wolnym stanowisku.</w:t>
      </w:r>
    </w:p>
    <w:p w:rsidR="00FC57B2" w:rsidRDefault="00FC57B2" w:rsidP="00FC57B2">
      <w:pPr>
        <w:numPr>
          <w:ilvl w:val="0"/>
          <w:numId w:val="10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dokumenty aplikacyjne składają się: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kwestionariusz osobowy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dla osoby ubiegającej się o zatrudnienie,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 motywacyjny oraz CV zawierające oświadczenie kandydata o wyrażeniu zgody na przetwarzanie danych osobowych do realizacji procesu rekrutacji,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kserokopie dokumentów (poświadczone przez kandydata za zgodność </w:t>
      </w:r>
      <w:r>
        <w:rPr>
          <w:rFonts w:ascii="Times New Roman" w:hAnsi="Times New Roman"/>
          <w:sz w:val="24"/>
          <w:szCs w:val="24"/>
        </w:rPr>
        <w:br/>
        <w:t>z oryginałem) potwierdzające wykształcenie i kwalifikacje zawodowe,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kserokopie świadectw pracy (jeśli takie posiada) poświadczone przez kandydata za zgodność z oryginałem lub oświadczenie kandydata </w:t>
      </w:r>
      <w:r>
        <w:rPr>
          <w:rFonts w:ascii="Times New Roman" w:hAnsi="Times New Roman"/>
          <w:sz w:val="24"/>
          <w:szCs w:val="24"/>
        </w:rPr>
        <w:br/>
        <w:t>w przypadku trwającego stosunku pracy,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posiadaniu obywatelstwa polskiego,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nieposzlakowanej opinii,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pełnej zdolność do czynności prawnych oraz korzystaniu z pełni praw publicznych,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kandydata, że nie był skazany prawomocnym wyrokiem sądu </w:t>
      </w:r>
      <w:r>
        <w:rPr>
          <w:rFonts w:ascii="Times New Roman" w:hAnsi="Times New Roman"/>
          <w:sz w:val="24"/>
          <w:szCs w:val="24"/>
        </w:rPr>
        <w:br/>
        <w:t>za umyślne przestępstwo ścigane z oskarżenia publicznego lub umyślne przestępstwo skarbowe,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kandydata o braku przeciwwskazań zdrowotnych </w:t>
      </w:r>
      <w:r>
        <w:rPr>
          <w:rFonts w:ascii="Times New Roman" w:hAnsi="Times New Roman"/>
          <w:sz w:val="24"/>
          <w:szCs w:val="24"/>
        </w:rPr>
        <w:br/>
        <w:t>do zajmowanego stanowiska,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oświadczenie kandydata, że w przypadku wyboru jego oferty zobowiązuje się nie pozostawać w innym stosunku pracy, który uniemożliwiłby mu wykonywanie obowiązków w wymiarze ………….. etatu,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inne dokumenty o posiadanych kwalifikacjach i umiejętnościach,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ewentualne posiadane opinie z poprzednich miejsc pracy,</w:t>
      </w:r>
    </w:p>
    <w:p w:rsidR="00FC57B2" w:rsidRDefault="00FC57B2" w:rsidP="00FC57B2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oświadczenie o zapoznaniu się z „Klauzulą informacyjną – kandydaci </w:t>
      </w:r>
      <w:r>
        <w:rPr>
          <w:rFonts w:ascii="Times New Roman" w:hAnsi="Times New Roman"/>
          <w:sz w:val="24"/>
          <w:szCs w:val="24"/>
        </w:rPr>
        <w:br/>
        <w:t xml:space="preserve">do pracy” dla osób biorących udział w naborze na wolne stanowisko urzędnicze w Zespole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Sportowym w Gogolinie wg wzoru: </w:t>
      </w:r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„Oświadczam</w:t>
      </w:r>
      <w:r>
        <w:rPr>
          <w:rFonts w:ascii="Times New Roman" w:hAnsi="Times New Roman"/>
          <w:sz w:val="24"/>
          <w:szCs w:val="24"/>
        </w:rPr>
        <w:t xml:space="preserve">, że zapoznałam/-em się z Klauzulą informacyjną – kandydaci do pracy, dla osób biorących udział w naborze na wolne stanowisko urzędnicze w Zespole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Sportowym w Gogolinie.</w:t>
      </w:r>
    </w:p>
    <w:p w:rsidR="00FC57B2" w:rsidRDefault="00FC57B2" w:rsidP="00FC57B2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………………………………………...</w:t>
      </w:r>
    </w:p>
    <w:p w:rsidR="00FC57B2" w:rsidRDefault="00FC57B2" w:rsidP="00FC57B2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(data i podpis kandydata do pracy)”</w:t>
      </w:r>
    </w:p>
    <w:p w:rsidR="00FC57B2" w:rsidRDefault="00FC57B2" w:rsidP="00FC57B2">
      <w:pPr>
        <w:ind w:left="644"/>
        <w:contextualSpacing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numPr>
          <w:ilvl w:val="0"/>
          <w:numId w:val="10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Kandydaci na wolne stanowisko kierownicze składają oprócz dokumentów wymienionych w ust. 2 pkt 1 – 9 oświadczenie, że kandydat nie był karany zakazem pełnienia funkcji kierowniczych związanych z dysponowaniem środkami publicznymi, o którym w ustawie o odpowiedzialności za naruszenie dyscypliny finansów publicznych o odpowiedzialności za naruszenie dyscypliny finansów publicznych ( Dz. U. z 2021 r., poz. 289).</w:t>
      </w:r>
    </w:p>
    <w:p w:rsidR="00FC57B2" w:rsidRDefault="00FC57B2" w:rsidP="00FC57B2">
      <w:pPr>
        <w:numPr>
          <w:ilvl w:val="0"/>
          <w:numId w:val="10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Dokumenty aplikacyjne składane przez osoby ubiegające się o zatrudnienie mogą być przyjmowane tylko po ukazaniu się ogłoszenia o organizowanym naborze </w:t>
      </w:r>
      <w:r>
        <w:rPr>
          <w:rFonts w:ascii="Times New Roman" w:hAnsi="Times New Roman"/>
          <w:sz w:val="24"/>
          <w:szCs w:val="24"/>
        </w:rPr>
        <w:br/>
        <w:t>na wolne stanowisko i tylko w formie pisemnej.</w:t>
      </w: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20" w:name="_Toc88721011"/>
      <w:bookmarkStart w:id="21" w:name="_Toc70882784"/>
      <w:r>
        <w:rPr>
          <w:rFonts w:ascii="Times New Roman" w:hAnsi="Times New Roman"/>
          <w:sz w:val="24"/>
          <w:szCs w:val="24"/>
        </w:rPr>
        <w:t>Rozdział VI</w:t>
      </w:r>
      <w:bookmarkEnd w:id="20"/>
      <w:bookmarkEnd w:id="21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22" w:name="_Toc88721012"/>
      <w:bookmarkStart w:id="23" w:name="_Toc70882785"/>
      <w:r>
        <w:rPr>
          <w:rFonts w:ascii="Times New Roman" w:hAnsi="Times New Roman"/>
          <w:sz w:val="24"/>
          <w:szCs w:val="24"/>
        </w:rPr>
        <w:t>Przeprowadzenie konkursu</w:t>
      </w:r>
      <w:bookmarkEnd w:id="22"/>
      <w:bookmarkEnd w:id="23"/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</w:t>
      </w:r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Konkurs na stanowisko urzędnicze, w tym na kierownicze stanowisko urzędnicze przeprowadza się w dwóch etapach:</w:t>
      </w:r>
    </w:p>
    <w:p w:rsidR="00FC57B2" w:rsidRDefault="00FC57B2" w:rsidP="00FC57B2">
      <w:pPr>
        <w:numPr>
          <w:ilvl w:val="0"/>
          <w:numId w:val="12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pierwszym etapie konkursu Komisja Rekrutacyjna dokonuje analizy dokumentów aplikacyjnych pod względem formalnym oraz ustala listę kandydatów dopuszczonych do drugiego etapu  konkursu,</w:t>
      </w:r>
    </w:p>
    <w:p w:rsidR="00FC57B2" w:rsidRDefault="00FC57B2" w:rsidP="00FC57B2">
      <w:pPr>
        <w:numPr>
          <w:ilvl w:val="0"/>
          <w:numId w:val="12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wyłonienie kandydata odbywa się w ramach drugiego etapu składającego się z:</w:t>
      </w:r>
    </w:p>
    <w:p w:rsidR="00FC57B2" w:rsidRDefault="00FC57B2" w:rsidP="00FC57B2">
      <w:pPr>
        <w:numPr>
          <w:ilvl w:val="1"/>
          <w:numId w:val="12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merytorycznej złożonych dokumentów aplikacyjnych,</w:t>
      </w:r>
    </w:p>
    <w:p w:rsidR="00FC57B2" w:rsidRDefault="00FC57B2" w:rsidP="00FC57B2">
      <w:pPr>
        <w:numPr>
          <w:ilvl w:val="1"/>
          <w:numId w:val="12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rozmowy kwalifikacyjnej.</w:t>
      </w:r>
    </w:p>
    <w:p w:rsidR="00FC57B2" w:rsidRDefault="00FC57B2" w:rsidP="00FC57B2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Analiza formalna dokumentów aplikacyjnych polega na zapoznaniu się przez Komisję z aplikacją nadesłaną przez kandydata. Celem analizy dokumentów jest porównanie danych zawartych w aplikacji z wymaganiami formalnymi określonymi w ogłoszeniu.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Wynikiem analizy formalnej dokumentów jest wstępne określenie przydatności kandydata do pracy na wolnym stanowisku i dopuszczenie do dalszego etapu konkursu.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Warunkiem udziału w dalszym postępowaniu konkursowym jest spełnianie wymogów formalnych wynikających z treści art. 6 ustawy o pracownikach samorządowych oraz zawartych w ogłoszeniu o naborze (</w:t>
      </w:r>
      <w:r>
        <w:rPr>
          <w:rFonts w:ascii="Times New Roman" w:hAnsi="Times New Roman"/>
          <w:sz w:val="24"/>
          <w:szCs w:val="24"/>
          <w:u w:val="single"/>
        </w:rPr>
        <w:t>oceniane metodą spełnia/nie spełnia</w:t>
      </w:r>
      <w:r>
        <w:rPr>
          <w:rFonts w:ascii="Times New Roman" w:hAnsi="Times New Roman"/>
          <w:sz w:val="24"/>
          <w:szCs w:val="24"/>
        </w:rPr>
        <w:t>).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dokonaniu analizy formalnej złożonych dokumentów aplikacyjnych oraz sporządzeniu listy kandydatów dopuszczonych do drugiego etapu konkursu następuje powiadomienie kandydatów o terminie i miejscu rozpoczęcia II etapu konkursu.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Sporządzona w porządku alfabetycznym lista zawiera imiona i nazwiska kandydatów oraz ich miejsca zamieszkania w rozumieniu przepisów Kodeksu cywilnego.</w:t>
      </w:r>
    </w:p>
    <w:p w:rsidR="00FC57B2" w:rsidRDefault="00FC57B2" w:rsidP="00FC57B2">
      <w:pPr>
        <w:numPr>
          <w:ilvl w:val="0"/>
          <w:numId w:val="13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Kandydaci nie zakwalifikowani do drugiego etapu konkursu zostają o tym fakcie powiadomieni w formie pisemnej.</w:t>
      </w:r>
    </w:p>
    <w:p w:rsidR="00FC57B2" w:rsidRDefault="00FC57B2" w:rsidP="00FC57B2">
      <w:pPr>
        <w:ind w:left="360"/>
        <w:contextualSpacing/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:rsidR="00FC57B2" w:rsidRDefault="00FC57B2" w:rsidP="00FC57B2">
      <w:pPr>
        <w:numPr>
          <w:ilvl w:val="3"/>
          <w:numId w:val="14"/>
        </w:numPr>
        <w:spacing w:line="36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merytoryczna złożonych dokumentów aplikacyjnych:</w:t>
      </w:r>
    </w:p>
    <w:p w:rsidR="00FC57B2" w:rsidRDefault="00FC57B2" w:rsidP="00FC57B2">
      <w:pPr>
        <w:numPr>
          <w:ilvl w:val="0"/>
          <w:numId w:val="15"/>
        </w:numPr>
        <w:tabs>
          <w:tab w:val="clear" w:pos="720"/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oceny merytorycznej złożonych dokumentów dokonuje każdy członek Komisji Rekrutacyjnej przydzielając kandydatowi punkty w skali od 1-10, przy czym najwyżej punktowani są kandydaci posiadający:</w:t>
      </w:r>
    </w:p>
    <w:p w:rsidR="00FC57B2" w:rsidRDefault="00FC57B2" w:rsidP="00FC57B2">
      <w:pPr>
        <w:numPr>
          <w:ilvl w:val="0"/>
          <w:numId w:val="16"/>
        </w:numPr>
        <w:tabs>
          <w:tab w:val="clear" w:pos="600"/>
          <w:tab w:val="num" w:pos="1276"/>
        </w:tabs>
        <w:spacing w:line="360" w:lineRule="auto"/>
        <w:ind w:left="1276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wyższe magisterskie (prawnicze, administracyjne lub specjalistyczne niezbędne na zajmowanym stanowisku),</w:t>
      </w:r>
    </w:p>
    <w:p w:rsidR="00FC57B2" w:rsidRDefault="00FC57B2" w:rsidP="00FC57B2">
      <w:pPr>
        <w:numPr>
          <w:ilvl w:val="0"/>
          <w:numId w:val="16"/>
        </w:numPr>
        <w:tabs>
          <w:tab w:val="clear" w:pos="600"/>
          <w:tab w:val="num" w:pos="1276"/>
        </w:tabs>
        <w:spacing w:line="360" w:lineRule="auto"/>
        <w:ind w:left="1276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szczególne kwalifikacje przez wskazanie zakresu wiedzy ogólnej </w:t>
      </w:r>
      <w:r>
        <w:rPr>
          <w:rFonts w:ascii="Times New Roman" w:hAnsi="Times New Roman"/>
          <w:sz w:val="24"/>
          <w:szCs w:val="24"/>
        </w:rPr>
        <w:br/>
        <w:t>i specjalistyczne, wymagane uprawnienia i egzaminy zawodowe,</w:t>
      </w:r>
    </w:p>
    <w:p w:rsidR="00FC57B2" w:rsidRDefault="00FC57B2" w:rsidP="00FC57B2">
      <w:pPr>
        <w:numPr>
          <w:ilvl w:val="0"/>
          <w:numId w:val="16"/>
        </w:numPr>
        <w:tabs>
          <w:tab w:val="clear" w:pos="600"/>
          <w:tab w:val="num" w:pos="1276"/>
        </w:tabs>
        <w:spacing w:line="360" w:lineRule="auto"/>
        <w:ind w:left="1276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doświadczenie zawodowe.</w:t>
      </w:r>
    </w:p>
    <w:p w:rsidR="00FC57B2" w:rsidRDefault="00FC57B2" w:rsidP="00FC57B2">
      <w:pPr>
        <w:numPr>
          <w:ilvl w:val="0"/>
          <w:numId w:val="15"/>
        </w:numPr>
        <w:tabs>
          <w:tab w:val="clear" w:pos="720"/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oceny merytorycznej dokumentów aplikacyjnych kandydatów sporządza się notatkę służbową, którą parafują członkowie Komisji. </w:t>
      </w:r>
    </w:p>
    <w:p w:rsidR="00FC57B2" w:rsidRDefault="00FC57B2" w:rsidP="00FC57B2">
      <w:pPr>
        <w:numPr>
          <w:ilvl w:val="1"/>
          <w:numId w:val="16"/>
        </w:numPr>
        <w:tabs>
          <w:tab w:val="num" w:pos="360"/>
        </w:tabs>
        <w:spacing w:line="360" w:lineRule="auto"/>
        <w:ind w:hanging="13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Rozmowa kwalifikacyjna:</w:t>
      </w:r>
    </w:p>
    <w:p w:rsidR="00FC57B2" w:rsidRDefault="00FC57B2" w:rsidP="00FC57B2">
      <w:pPr>
        <w:numPr>
          <w:ilvl w:val="3"/>
          <w:numId w:val="16"/>
        </w:numPr>
        <w:tabs>
          <w:tab w:val="num" w:pos="720"/>
        </w:tabs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celem rozmowy kwalifikacyjnej jest nawiązanie bezpośredniego kontaktu </w:t>
      </w:r>
      <w:r>
        <w:rPr>
          <w:rFonts w:ascii="Times New Roman" w:hAnsi="Times New Roman"/>
          <w:sz w:val="24"/>
          <w:szCs w:val="24"/>
        </w:rPr>
        <w:br/>
        <w:t>z kandydatem i weryfikacja informacji zawartych w aplikacji oraz możliwość oceny:</w:t>
      </w:r>
    </w:p>
    <w:p w:rsidR="00FC57B2" w:rsidRDefault="00FC57B2" w:rsidP="00FC57B2">
      <w:pPr>
        <w:numPr>
          <w:ilvl w:val="1"/>
          <w:numId w:val="15"/>
        </w:numPr>
        <w:tabs>
          <w:tab w:val="num" w:pos="1080"/>
        </w:tabs>
        <w:spacing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predyspozycji i umiejętności kandydata gwarantujących prawidłowe wykonywanie powierzonych obowiązków,</w:t>
      </w:r>
    </w:p>
    <w:p w:rsidR="00FC57B2" w:rsidRDefault="00FC57B2" w:rsidP="00FC57B2">
      <w:pPr>
        <w:numPr>
          <w:ilvl w:val="1"/>
          <w:numId w:val="15"/>
        </w:numPr>
        <w:tabs>
          <w:tab w:val="num" w:pos="1080"/>
        </w:tabs>
        <w:spacing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posiadanej wiedzy na temat jednostki samorządu terytorialnego, w której ubiega się o stanowisko,</w:t>
      </w:r>
    </w:p>
    <w:p w:rsidR="00FC57B2" w:rsidRDefault="00FC57B2" w:rsidP="00FC57B2">
      <w:pPr>
        <w:numPr>
          <w:ilvl w:val="1"/>
          <w:numId w:val="15"/>
        </w:numPr>
        <w:tabs>
          <w:tab w:val="num" w:pos="1080"/>
        </w:tabs>
        <w:spacing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obowiązków i zakresu odpowiedzialności na stanowiskach zajmowanych poprzednio przez kandydata, </w:t>
      </w:r>
    </w:p>
    <w:p w:rsidR="00FC57B2" w:rsidRDefault="00FC57B2" w:rsidP="00FC57B2">
      <w:pPr>
        <w:numPr>
          <w:ilvl w:val="1"/>
          <w:numId w:val="15"/>
        </w:numPr>
        <w:tabs>
          <w:tab w:val="num" w:pos="1080"/>
        </w:tabs>
        <w:spacing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celów zawodowych kandydata.</w:t>
      </w:r>
    </w:p>
    <w:p w:rsidR="00FC57B2" w:rsidRDefault="00FC57B2" w:rsidP="00FC57B2">
      <w:pPr>
        <w:numPr>
          <w:ilvl w:val="3"/>
          <w:numId w:val="16"/>
        </w:numPr>
        <w:spacing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Ocena kandydatów prowadzona jest metodą punktową w skali od 1–10 </w:t>
      </w:r>
      <w:r>
        <w:rPr>
          <w:rFonts w:ascii="Times New Roman" w:hAnsi="Times New Roman"/>
          <w:sz w:val="24"/>
          <w:szCs w:val="24"/>
        </w:rPr>
        <w:br/>
        <w:t>po zakończonych rozmowach kwalifikacyjnych. Z przebiegu rozmowy sporządza się notatkę służbową, którą parafują członkowie Komisji.</w:t>
      </w:r>
    </w:p>
    <w:p w:rsidR="00FC57B2" w:rsidRDefault="00FC57B2" w:rsidP="00FC57B2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FC57B2" w:rsidRDefault="00FC57B2" w:rsidP="00FC57B2">
      <w:p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</w:p>
    <w:p w:rsidR="00FC57B2" w:rsidRDefault="00FC57B2" w:rsidP="00FC57B2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przeprowadzeniu konkursu Komisja Rekrutacyjna ustala wynik konkursu wskazując kandydata, który uzyskał największą sumaryczną ilość punktów i sporządza protokół z przeprowadzonego naboru zawierający informacje, o których mowa w art.14 ust. 2 ustawy o pracownikach samorządowych. Wzór protokołu stanowi załącznik nr 3.</w:t>
      </w:r>
    </w:p>
    <w:p w:rsidR="00FC57B2" w:rsidRDefault="00FC57B2" w:rsidP="00FC57B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24" w:name="_Toc88721013"/>
      <w:bookmarkStart w:id="25" w:name="_Toc70882786"/>
      <w:r>
        <w:rPr>
          <w:rFonts w:ascii="Times New Roman" w:hAnsi="Times New Roman"/>
          <w:sz w:val="24"/>
          <w:szCs w:val="24"/>
        </w:rPr>
        <w:t>Rozdział VII</w:t>
      </w:r>
      <w:bookmarkEnd w:id="24"/>
      <w:bookmarkEnd w:id="25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26" w:name="_Toc88721014"/>
      <w:bookmarkStart w:id="27" w:name="_Toc70882787"/>
      <w:r>
        <w:rPr>
          <w:rFonts w:ascii="Times New Roman" w:hAnsi="Times New Roman"/>
          <w:sz w:val="24"/>
          <w:szCs w:val="24"/>
        </w:rPr>
        <w:t>Ogłoszenie wyników naboru</w:t>
      </w:r>
      <w:bookmarkEnd w:id="26"/>
      <w:bookmarkEnd w:id="27"/>
    </w:p>
    <w:p w:rsidR="00FC57B2" w:rsidRDefault="00FC57B2" w:rsidP="00FC57B2">
      <w:pPr>
        <w:rPr>
          <w:rFonts w:ascii="Times New Roman" w:hAnsi="Times New Roman"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11</w:t>
      </w:r>
    </w:p>
    <w:p w:rsidR="00FC57B2" w:rsidRDefault="00FC57B2" w:rsidP="00FC57B2">
      <w:pPr>
        <w:numPr>
          <w:ilvl w:val="0"/>
          <w:numId w:val="17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Niezwłocznie po przeprowadzonym naborze informacja o wynikach naboru umieszczana jest na tablicy informacyjnej w siedzibie ZRS  oraz w Biuletynie Informacji Publicznej.</w:t>
      </w:r>
    </w:p>
    <w:p w:rsidR="00FC57B2" w:rsidRDefault="00FC57B2" w:rsidP="00FC57B2">
      <w:pPr>
        <w:numPr>
          <w:ilvl w:val="0"/>
          <w:numId w:val="17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Informacja, o której mowa w ust. 1, zawiera:</w:t>
      </w:r>
    </w:p>
    <w:p w:rsidR="00FC57B2" w:rsidRDefault="00FC57B2" w:rsidP="00FC57B2">
      <w:pPr>
        <w:numPr>
          <w:ilvl w:val="1"/>
          <w:numId w:val="17"/>
        </w:numPr>
        <w:tabs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i adres jednostki,</w:t>
      </w:r>
    </w:p>
    <w:p w:rsidR="00FC57B2" w:rsidRDefault="00FC57B2" w:rsidP="00FC57B2">
      <w:pPr>
        <w:numPr>
          <w:ilvl w:val="1"/>
          <w:numId w:val="17"/>
        </w:numPr>
        <w:tabs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stanowiska urzędniczego,</w:t>
      </w:r>
    </w:p>
    <w:p w:rsidR="00FC57B2" w:rsidRDefault="00FC57B2" w:rsidP="00FC57B2">
      <w:pPr>
        <w:numPr>
          <w:ilvl w:val="1"/>
          <w:numId w:val="17"/>
        </w:numPr>
        <w:tabs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wybranego kandydata oraz jego miejsce zamieszkania,</w:t>
      </w:r>
    </w:p>
    <w:p w:rsidR="00FC57B2" w:rsidRDefault="00FC57B2" w:rsidP="00FC57B2">
      <w:pPr>
        <w:numPr>
          <w:ilvl w:val="1"/>
          <w:numId w:val="17"/>
        </w:numPr>
        <w:tabs>
          <w:tab w:val="num" w:pos="851"/>
        </w:tabs>
        <w:spacing w:line="36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 dokonanego wyboru kandydata, albo uzasadnienie niezatrudnienia  żadnego kandydata.</w:t>
      </w:r>
    </w:p>
    <w:p w:rsidR="00FC57B2" w:rsidRDefault="00FC57B2" w:rsidP="00FC57B2">
      <w:pPr>
        <w:numPr>
          <w:ilvl w:val="0"/>
          <w:numId w:val="17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Informację o wyniku naboru upowszechnia się w BIP i na tablicy ogłoszeń przez okres co najmniej 3 miesięcy. </w:t>
      </w:r>
    </w:p>
    <w:p w:rsidR="00FC57B2" w:rsidRDefault="00FC57B2" w:rsidP="00FC57B2">
      <w:pPr>
        <w:ind w:left="36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ogłoszenia wyników naboru stanowi załącznik nr 4.</w:t>
      </w:r>
    </w:p>
    <w:p w:rsidR="00FC57B2" w:rsidRDefault="00FC57B2" w:rsidP="00FC57B2">
      <w:pPr>
        <w:numPr>
          <w:ilvl w:val="0"/>
          <w:numId w:val="17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stosunek pracy osoby wyłonionej w drodze naboru ustał w ciągu 3 miesięcy od dnia nawiązania stosunku pracy, możliwe jest zatrudnienie na tym samym stanowisku kolejnej osoby spośród najlepszych kandydatów wymienionych w protokole tego naboru. Przepisy ust. 1, 2 i 3 stosuje się odpowiednio.</w:t>
      </w:r>
    </w:p>
    <w:p w:rsidR="00FC57B2" w:rsidRDefault="00FC57B2" w:rsidP="00FC57B2">
      <w:pPr>
        <w:rPr>
          <w:rFonts w:ascii="Times New Roman" w:hAnsi="Times New Roman"/>
          <w:b/>
          <w:sz w:val="24"/>
          <w:szCs w:val="24"/>
        </w:rPr>
      </w:pP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28" w:name="_Toc88721015"/>
      <w:bookmarkStart w:id="29" w:name="_Toc70882788"/>
      <w:r>
        <w:rPr>
          <w:rFonts w:ascii="Times New Roman" w:hAnsi="Times New Roman"/>
          <w:sz w:val="24"/>
          <w:szCs w:val="24"/>
        </w:rPr>
        <w:t>Rozdział VIII</w:t>
      </w:r>
      <w:bookmarkEnd w:id="28"/>
      <w:bookmarkEnd w:id="29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30" w:name="_Toc88721016"/>
      <w:bookmarkStart w:id="31" w:name="_Toc70882789"/>
      <w:r>
        <w:rPr>
          <w:rFonts w:ascii="Times New Roman" w:hAnsi="Times New Roman"/>
          <w:sz w:val="24"/>
          <w:szCs w:val="24"/>
        </w:rPr>
        <w:t>Sposób postępowania z dokumentami aplikacyjnymi</w:t>
      </w:r>
      <w:bookmarkEnd w:id="30"/>
      <w:bookmarkEnd w:id="31"/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12</w:t>
      </w:r>
    </w:p>
    <w:p w:rsidR="00FC57B2" w:rsidRDefault="00FC57B2" w:rsidP="00FC57B2">
      <w:pPr>
        <w:numPr>
          <w:ilvl w:val="0"/>
          <w:numId w:val="1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kandydata, który zostanie wyłoniony w procesie rekrutacji, zostaną dołączone do jego akt osobowych.</w:t>
      </w:r>
    </w:p>
    <w:p w:rsidR="00FC57B2" w:rsidRDefault="00FC57B2" w:rsidP="00FC57B2">
      <w:pPr>
        <w:numPr>
          <w:ilvl w:val="0"/>
          <w:numId w:val="1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5 pierwszych osób, które w procesie rekrutacji zakwalifikowały się do II etapu i zostały umieszczone w protokole, będą przechowywane, zgodnie z instrukcją kancelaryjną.</w:t>
      </w:r>
    </w:p>
    <w:p w:rsidR="00FC57B2" w:rsidRDefault="00FC57B2" w:rsidP="00FC57B2">
      <w:pPr>
        <w:numPr>
          <w:ilvl w:val="0"/>
          <w:numId w:val="18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Dokumenty aplikacyjne pozostałych osób będą odbierane osobiście przez zainteresowanych. Dokumenty nie odebrane w przeciągu miesiąca podlegają zniszczeniu. </w:t>
      </w:r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32" w:name="_Toc88721017"/>
      <w:bookmarkStart w:id="33" w:name="_Toc70882790"/>
      <w:r>
        <w:rPr>
          <w:rFonts w:ascii="Times New Roman" w:hAnsi="Times New Roman"/>
          <w:sz w:val="24"/>
          <w:szCs w:val="24"/>
        </w:rPr>
        <w:t>Rozdział IX</w:t>
      </w:r>
      <w:bookmarkEnd w:id="32"/>
      <w:bookmarkEnd w:id="33"/>
    </w:p>
    <w:p w:rsidR="00FC57B2" w:rsidRDefault="00FC57B2" w:rsidP="00FC57B2">
      <w:pPr>
        <w:pStyle w:val="Nagwek3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34" w:name="_Toc88721018"/>
      <w:bookmarkStart w:id="35" w:name="_Toc70882791"/>
      <w:r>
        <w:rPr>
          <w:rFonts w:ascii="Times New Roman" w:hAnsi="Times New Roman"/>
          <w:sz w:val="24"/>
          <w:szCs w:val="24"/>
        </w:rPr>
        <w:t>Warunki zatrudnienia pracowników</w:t>
      </w:r>
      <w:bookmarkEnd w:id="34"/>
      <w:bookmarkEnd w:id="35"/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</w:p>
    <w:p w:rsidR="00FC57B2" w:rsidRDefault="00FC57B2" w:rsidP="00FC57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13</w:t>
      </w:r>
    </w:p>
    <w:p w:rsidR="00FC57B2" w:rsidRDefault="00FC57B2" w:rsidP="00FC57B2">
      <w:pPr>
        <w:numPr>
          <w:ilvl w:val="0"/>
          <w:numId w:val="19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osób podejmujących po raz pierwszy pracę na stanowisku urzędniczym, w tym kierowniczym stanowisku urzędniczym, w jednostkach, o których mowa w art. 2 ustawy o pracownikach samorządowych umowę o pracę zawiera się na czas określony, nie dłuższy niż 6 miesięcy, z możliwością wcześniejszego rozwiązania stosunku pracy za dwutygodniowym wypowiedzeniem.</w:t>
      </w:r>
    </w:p>
    <w:p w:rsidR="00FC57B2" w:rsidRDefault="00FC57B2" w:rsidP="00FC57B2">
      <w:pPr>
        <w:numPr>
          <w:ilvl w:val="0"/>
          <w:numId w:val="19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Przez osobę podejmującą po raz pierwszy pracę, o której mowa w ust 1 , rozumie się osobę która nie była wcześniej zatrudniona w jednostkach, o których mowa </w:t>
      </w:r>
      <w:r>
        <w:rPr>
          <w:rFonts w:ascii="Times New Roman" w:hAnsi="Times New Roman"/>
          <w:sz w:val="24"/>
          <w:szCs w:val="24"/>
        </w:rPr>
        <w:br/>
        <w:t xml:space="preserve">w art. 2 ustawy o pracownikach samorządowych, na czas nieokreślony albo na czas określony, dłuższy niż 6 miesięcy, i nie odbyła służby przygotowawczej zakończonej zdaniem egzaminu z wynikiem pozytywnym. </w:t>
      </w:r>
    </w:p>
    <w:p w:rsidR="00FC57B2" w:rsidRDefault="00FC57B2" w:rsidP="00FC57B2">
      <w:pPr>
        <w:numPr>
          <w:ilvl w:val="0"/>
          <w:numId w:val="19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Szczegółowy sposób przeprowadzania służby przygotowawczej i organizowanie egzaminu kończącego tę służbę określa odrębne zarządzenie Dyrektora. </w:t>
      </w:r>
    </w:p>
    <w:p w:rsidR="00FC57B2" w:rsidRDefault="00FC57B2" w:rsidP="00FC57B2">
      <w:pPr>
        <w:numPr>
          <w:ilvl w:val="0"/>
          <w:numId w:val="19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zawarciem każdej umowy o pracę pracownik zobowiązany jest przedłożyć zaświadczenie o niekaralności.</w:t>
      </w:r>
    </w:p>
    <w:p w:rsidR="00FC57B2" w:rsidRDefault="00FC57B2" w:rsidP="00FC57B2">
      <w:pPr>
        <w:numPr>
          <w:ilvl w:val="0"/>
          <w:numId w:val="19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Warunkiem dalszego zatrudnienia pracownika jest pozytywny wynik egzaminu kończącego służbę przygotowawczą.</w:t>
      </w:r>
    </w:p>
    <w:p w:rsidR="00051280" w:rsidRDefault="00051280">
      <w:bookmarkStart w:id="36" w:name="_GoBack"/>
      <w:bookmarkEnd w:id="36"/>
    </w:p>
    <w:sectPr w:rsidR="00051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2A8"/>
    <w:multiLevelType w:val="hybridMultilevel"/>
    <w:tmpl w:val="D7D0EB34"/>
    <w:lvl w:ilvl="0" w:tplc="3CF4A844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  <w:lvl w:ilvl="1" w:tplc="C7FE0114">
      <w:start w:val="2"/>
      <w:numFmt w:val="decimal"/>
      <w:lvlText w:val="%2."/>
      <w:lvlJc w:val="left"/>
      <w:pPr>
        <w:tabs>
          <w:tab w:val="num" w:pos="1320"/>
        </w:tabs>
        <w:ind w:left="13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7610AA68">
      <w:start w:val="1"/>
      <w:numFmt w:val="decimal"/>
      <w:lvlText w:val="%4)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>
    <w:nsid w:val="0DA40C22"/>
    <w:multiLevelType w:val="hybridMultilevel"/>
    <w:tmpl w:val="0D2EF120"/>
    <w:lvl w:ilvl="0" w:tplc="C1685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3A66F1"/>
    <w:multiLevelType w:val="hybridMultilevel"/>
    <w:tmpl w:val="EA3A4EEC"/>
    <w:lvl w:ilvl="0" w:tplc="36966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8F786A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90450"/>
    <w:multiLevelType w:val="multilevel"/>
    <w:tmpl w:val="342E4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3)"/>
      <w:lvlJc w:val="left"/>
      <w:pPr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011667"/>
    <w:multiLevelType w:val="hybridMultilevel"/>
    <w:tmpl w:val="FC04F162"/>
    <w:lvl w:ilvl="0" w:tplc="760E55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AD2D60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790FBF2">
      <w:start w:val="2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D81C6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2F34C9"/>
    <w:multiLevelType w:val="hybridMultilevel"/>
    <w:tmpl w:val="77BCCE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E1492"/>
    <w:multiLevelType w:val="hybridMultilevel"/>
    <w:tmpl w:val="DCEE3B66"/>
    <w:lvl w:ilvl="0" w:tplc="9FD8B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C5752"/>
    <w:multiLevelType w:val="hybridMultilevel"/>
    <w:tmpl w:val="4A82F5A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6C2C9B"/>
    <w:multiLevelType w:val="hybridMultilevel"/>
    <w:tmpl w:val="9D1012AA"/>
    <w:lvl w:ilvl="0" w:tplc="9FD8B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6B4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8A6E83"/>
    <w:multiLevelType w:val="hybridMultilevel"/>
    <w:tmpl w:val="DA2C72A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026558"/>
    <w:multiLevelType w:val="hybridMultilevel"/>
    <w:tmpl w:val="6D04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1C3BFB"/>
    <w:multiLevelType w:val="hybridMultilevel"/>
    <w:tmpl w:val="D2D27B94"/>
    <w:lvl w:ilvl="0" w:tplc="5BEA74D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CDEED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270A9B"/>
    <w:multiLevelType w:val="hybridMultilevel"/>
    <w:tmpl w:val="9F4A5EBE"/>
    <w:lvl w:ilvl="0" w:tplc="2806C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B6A6B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3B1AB6"/>
    <w:multiLevelType w:val="hybridMultilevel"/>
    <w:tmpl w:val="C2C0B282"/>
    <w:lvl w:ilvl="0" w:tplc="9FD8B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D36585"/>
    <w:multiLevelType w:val="multilevel"/>
    <w:tmpl w:val="C78CD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BE06DC"/>
    <w:multiLevelType w:val="hybridMultilevel"/>
    <w:tmpl w:val="1256E634"/>
    <w:lvl w:ilvl="0" w:tplc="A88EEF5A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</w:lvl>
    <w:lvl w:ilvl="1" w:tplc="91CE2958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6">
    <w:nsid w:val="71744348"/>
    <w:multiLevelType w:val="multilevel"/>
    <w:tmpl w:val="7772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F32509"/>
    <w:multiLevelType w:val="hybridMultilevel"/>
    <w:tmpl w:val="4178222A"/>
    <w:lvl w:ilvl="0" w:tplc="5EBA6CF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76AD7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C8197F"/>
    <w:multiLevelType w:val="hybridMultilevel"/>
    <w:tmpl w:val="AADAE674"/>
    <w:lvl w:ilvl="0" w:tplc="75D84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C92FA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7B2"/>
    <w:rsid w:val="00051280"/>
    <w:rsid w:val="00FC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7B2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C57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57B2"/>
    <w:pPr>
      <w:keepNext/>
      <w:spacing w:before="240" w:after="60" w:line="360" w:lineRule="auto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C57B2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cze">
    <w:name w:val="Hyperlink"/>
    <w:uiPriority w:val="99"/>
    <w:semiHidden/>
    <w:unhideWhenUsed/>
    <w:rsid w:val="00FC57B2"/>
    <w:rPr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FC57B2"/>
    <w:pPr>
      <w:spacing w:line="360" w:lineRule="auto"/>
      <w:ind w:left="440"/>
      <w:jc w:val="both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C57B2"/>
    <w:pPr>
      <w:spacing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C5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57B2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F5496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7B2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C57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57B2"/>
    <w:pPr>
      <w:keepNext/>
      <w:spacing w:before="240" w:after="60" w:line="360" w:lineRule="auto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C57B2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cze">
    <w:name w:val="Hyperlink"/>
    <w:uiPriority w:val="99"/>
    <w:semiHidden/>
    <w:unhideWhenUsed/>
    <w:rsid w:val="00FC57B2"/>
    <w:rPr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FC57B2"/>
    <w:pPr>
      <w:spacing w:line="360" w:lineRule="auto"/>
      <w:ind w:left="440"/>
      <w:jc w:val="both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C57B2"/>
    <w:pPr>
      <w:spacing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C5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57B2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F5496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3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8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6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4" Type="http://schemas.openxmlformats.org/officeDocument/2006/relationships/theme" Target="theme/theme1.xml"/><Relationship Id="rId7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2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7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5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0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9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1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4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2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3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8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0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9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1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14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2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27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Relationship Id="rId30" Type="http://schemas.openxmlformats.org/officeDocument/2006/relationships/hyperlink" Target="file:///C:\Users\Kasia\AppData\Local\Microsoft\Windows\INetCache\Content.Outlook\DKQLY3FL\REGULAMIN%20NABORU%20NA%20WOLNE%20STANOWISKA%20URZ&#280;DNICZE%20%20ZRS%2011.07.2022r.do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3143</Words>
  <Characters>18858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2022-07-12T12:02:00Z</dcterms:created>
  <dcterms:modified xsi:type="dcterms:W3CDTF">2022-07-12T12:03:00Z</dcterms:modified>
</cp:coreProperties>
</file>